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278"/>
        <w:gridCol w:w="1665"/>
        <w:gridCol w:w="14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单项工程造价汇总表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工程名称：福建商贸学校办公室（原眼镜店店面）装修项目  单项工程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单位工程名称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其中: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安全文明施工费(元)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房屋建筑与装饰工程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    计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13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573"/>
        <w:gridCol w:w="19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单位工程造价汇总表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工程名称：福建商贸学校办公室（原眼镜店店面）装修项目  单项工程  房屋建筑与装饰工程</w:t>
            </w:r>
          </w:p>
        </w:tc>
        <w:tc>
          <w:tcPr>
            <w:tcW w:w="193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 总 内 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装饰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总价措施项目费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2.1.1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2.1.2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其他总价措施费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2.1.3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防尘喷雾措施费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单价措施项目费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其他项目费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专业工程暂估价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6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总承包服务费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计=1+2+3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9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381"/>
        <w:gridCol w:w="3826"/>
        <w:gridCol w:w="939"/>
        <w:gridCol w:w="869"/>
        <w:gridCol w:w="441"/>
        <w:gridCol w:w="668"/>
        <w:gridCol w:w="115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分部分项定额计价表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9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工程名称：福建商贸学校办公室（原眼镜店店面）装修项目 房屋建筑与装饰工程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  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99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10113023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装配式U型轻钢天棚龙骨(上人型) 面层规格 300mm×300mm 平面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10113097T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300*300铝扣板天棚面层(嵌入式平板)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10112001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内墙面水泥砂浆一般抹灰(12+6mm厚 砖墙、混凝土墙)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10112001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内墙面水泥砂浆一般抹灰(12+6mm厚 砖墙、混凝土墙)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10114133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乳胶漆(室内 墙面 二遍)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10111100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实木踢脚线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30413005T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管内穿铜芯线 WDZ-BYJ(F)-1.5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30413005T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管内穿铜芯线 WDZ-BYJ(F)-2.5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30413005T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管内穿铜芯线 WDZ-BYJ(F)-4.0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单线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30414001T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500x500平板灯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30414284T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双联单控开关 10A 250V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30414307T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安全型二极及三极插座 10A 250V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101bc001T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开门洞1m*2.1m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101bc001T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强电铺设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10108017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铝合金门(铝合金平开门制作)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101bc001T</w:t>
            </w:r>
          </w:p>
        </w:tc>
        <w:tc>
          <w:tcPr>
            <w:tcW w:w="3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给排水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1.000</w:t>
            </w: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8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    计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tbl>
      <w:tblPr>
        <w:tblW w:w="994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081"/>
        <w:gridCol w:w="3941"/>
        <w:gridCol w:w="613"/>
        <w:gridCol w:w="1081"/>
        <w:gridCol w:w="1210"/>
        <w:gridCol w:w="135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单价措施项目定额计价表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9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6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工程名称：福建商贸学校办公室（原眼镜店店面）装修项目 房屋建筑与装饰工程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3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  <w:tc>
          <w:tcPr>
            <w:tcW w:w="2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  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综合单价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装饰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    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1021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3897"/>
        <w:gridCol w:w="1992"/>
        <w:gridCol w:w="1736"/>
        <w:gridCol w:w="183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总价措施项目定额计价表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0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工程名称：福建商贸学校办公室（原眼镜店店面）装修项目 房屋建筑与装饰工程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 算 基 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(元)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费    率(%)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   额(元)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安全文明施工费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其他总价措施费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防尘喷雾措施费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8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W w:w="916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099"/>
        <w:gridCol w:w="1738"/>
        <w:gridCol w:w="1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其他项目定额计价汇总表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工程名称：福建商贸学校办公室（原眼镜店店面）装修项目 房屋建筑与装饰工程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第1页 共1页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 目 名 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专业工程暂估价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总承包服务费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8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  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7DD"/>
    <w:rsid w:val="007569DF"/>
    <w:rsid w:val="00B52911"/>
    <w:rsid w:val="00CA17DD"/>
    <w:rsid w:val="00DF545F"/>
    <w:rsid w:val="2BF54F74"/>
    <w:rsid w:val="4043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429</Words>
  <Characters>2448</Characters>
  <Lines>20</Lines>
  <Paragraphs>5</Paragraphs>
  <TotalTime>12</TotalTime>
  <ScaleCrop>false</ScaleCrop>
  <LinksUpToDate>false</LinksUpToDate>
  <CharactersWithSpaces>2872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2023-07-04T01:43:00Z</dcterms:created>
  <dc:creator>林春文</dc:creator>
  <cp:lastModifiedBy>我爱可可西里</cp:lastModifiedBy>
  <dcterms:modified xsi:type="dcterms:W3CDTF">2023-11-01T07:12:19Z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